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492CE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ascii="等线" w:hAnsi="等线" w:eastAsia="等线" w:cs="等线"/>
          <w:color w:val="000000"/>
          <w:sz w:val="44"/>
          <w:szCs w:val="44"/>
        </w:rPr>
        <w:t>项目报价文件（基准+超额）</w:t>
      </w:r>
    </w:p>
    <w:tbl>
      <w:tblPr>
        <w:tblStyle w:val="3"/>
        <w:tblW w:w="8819" w:type="dxa"/>
        <w:tblCellSpacing w:w="0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6130"/>
      </w:tblGrid>
      <w:tr w14:paraId="158F27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089C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2414"/>
              </w:tabs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F561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德清西服务区小吃项目</w:t>
            </w:r>
          </w:p>
        </w:tc>
      </w:tr>
      <w:tr w14:paraId="651AB2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592B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项目品牌</w:t>
            </w:r>
          </w:p>
        </w:tc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BFA8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Xxxx</w:t>
            </w:r>
          </w:p>
        </w:tc>
      </w:tr>
      <w:tr w14:paraId="143213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90D2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基准提成比例</w:t>
            </w:r>
          </w:p>
        </w:tc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7495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%</w:t>
            </w:r>
          </w:p>
        </w:tc>
      </w:tr>
      <w:tr w14:paraId="5CB2D0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B7DB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年基准营业额限低</w:t>
            </w:r>
          </w:p>
        </w:tc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C38C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年限低基准对客营业额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153.1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万元</w:t>
            </w:r>
          </w:p>
        </w:tc>
      </w:tr>
      <w:tr w14:paraId="38B6B0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07AF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店铺点位编号</w:t>
            </w:r>
          </w:p>
        </w:tc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DA10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eastAsia" w:ascii="仿宋_GB2312" w:hAnsi="仿宋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24"/>
                <w:szCs w:val="24"/>
                <w:lang w:val="en-US" w:eastAsia="zh-CN"/>
              </w:rPr>
              <w:t>E-01约54㎡、W-01约54㎡</w:t>
            </w:r>
          </w:p>
          <w:p w14:paraId="38FD9E2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（具体点位位置见附件附图）</w:t>
            </w:r>
          </w:p>
        </w:tc>
      </w:tr>
      <w:tr w14:paraId="30A4A5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2034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年基准营业额</w:t>
            </w:r>
          </w:p>
          <w:p w14:paraId="16B3EF7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报价（万元）</w:t>
            </w:r>
          </w:p>
        </w:tc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C30C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ascii="仿宋_GB2312" w:eastAsia="仿宋_GB2312" w:cs="仿宋_GB2312"/>
                <w:color w:val="000000"/>
                <w:sz w:val="21"/>
                <w:szCs w:val="21"/>
              </w:rPr>
              <w:t>Xxx</w:t>
            </w:r>
          </w:p>
        </w:tc>
      </w:tr>
      <w:tr w14:paraId="17EB5B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11EB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其他认同事项</w:t>
            </w:r>
          </w:p>
        </w:tc>
        <w:tc>
          <w:tcPr>
            <w:tcW w:w="6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BFC2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1.响应人按照同城同价的原则经营，商品或服务的定价不高于品牌门店城市标准价格体系，且接受商业集团价格体系管控要求；</w:t>
            </w:r>
          </w:p>
          <w:p w14:paraId="1BF0A91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2.响应人品牌项目所经营品类，需符合品牌自身标准门店经营范围，且经营品类需经甲方审批，甲方有权对经营品类进行合理限制；</w:t>
            </w:r>
          </w:p>
          <w:p w14:paraId="7F7A456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3.响应人对现场物业条件已经明确，如进场后需要进行调整的，相关费用由响应人自行承担；</w:t>
            </w:r>
          </w:p>
          <w:p w14:paraId="69C50D2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4.响应人执行招商公告所列要求，签订商业集团标准合同，并履行营业收入代收代付模式；</w:t>
            </w:r>
          </w:p>
          <w:p w14:paraId="3CDFC31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5.中标人自接到中标通知书之日起5天内，缴纳履约保证金（1个月基准经营管理费或3个月基准经营管理费），并在要求时间内完成设计装修（入驻）方案，具体场地位置、面积服从服务区统一安排。中标人认同商业集团标准格式合同内容，并在要求时间范围内签订经营合同及遵从进场时间，如无故不履约或拖延进场，按弃标处理；</w:t>
            </w:r>
          </w:p>
          <w:p w14:paraId="03DCC7B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00" w:lineRule="auto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6.本次谈判最终解释权归浙江省商业集团所有。</w:t>
            </w:r>
          </w:p>
        </w:tc>
      </w:tr>
    </w:tbl>
    <w:p w14:paraId="1815642F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00" w:lineRule="auto"/>
        <w:jc w:val="both"/>
      </w:pPr>
      <w:r>
        <w:t> </w:t>
      </w:r>
    </w:p>
    <w:p w14:paraId="2F8BABA1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</w:pPr>
      <w:r>
        <w:rPr>
          <w:rFonts w:hint="eastAsia" w:ascii="等线" w:hAnsi="等线" w:eastAsia="等线" w:cs="等线"/>
          <w:color w:val="000000"/>
          <w:sz w:val="24"/>
          <w:szCs w:val="24"/>
        </w:rPr>
        <w:t>谈判响应人：</w:t>
      </w:r>
      <w:r>
        <w:rPr>
          <w:rFonts w:hint="eastAsia" w:ascii="等线" w:hAnsi="等线" w:eastAsia="等线" w:cs="等线"/>
          <w:color w:val="000000"/>
          <w:sz w:val="24"/>
          <w:szCs w:val="24"/>
          <w:u w:val="single"/>
        </w:rPr>
        <w:t>  （公司全称）  （盖章）</w:t>
      </w:r>
    </w:p>
    <w:p w14:paraId="1E9FAB52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</w:pPr>
      <w:r>
        <w:rPr>
          <w:rFonts w:hint="eastAsia" w:ascii="等线" w:hAnsi="等线" w:eastAsia="等线" w:cs="等线"/>
          <w:color w:val="000000"/>
          <w:sz w:val="24"/>
          <w:szCs w:val="24"/>
        </w:rPr>
        <w:t>法定代表人或其授权的代理人：</w:t>
      </w:r>
      <w:r>
        <w:rPr>
          <w:rFonts w:hint="eastAsia" w:ascii="等线" w:hAnsi="等线" w:eastAsia="等线" w:cs="等线"/>
          <w:color w:val="000000"/>
          <w:sz w:val="24"/>
          <w:szCs w:val="24"/>
          <w:u w:val="single"/>
        </w:rPr>
        <w:t xml:space="preserve">  （签字）  </w:t>
      </w:r>
    </w:p>
    <w:p w14:paraId="381AE864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</w:pPr>
      <w:r>
        <w:rPr>
          <w:rFonts w:hint="eastAsia" w:ascii="等线" w:hAnsi="等线" w:eastAsia="等线" w:cs="等线"/>
          <w:color w:val="000000"/>
          <w:sz w:val="24"/>
          <w:szCs w:val="24"/>
        </w:rPr>
        <w:t>地      址：</w:t>
      </w:r>
    </w:p>
    <w:p w14:paraId="7D10ECC1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</w:pPr>
      <w:r>
        <w:rPr>
          <w:rFonts w:hint="eastAsia" w:ascii="等线" w:hAnsi="等线" w:eastAsia="等线" w:cs="等线"/>
          <w:color w:val="000000"/>
          <w:sz w:val="24"/>
          <w:szCs w:val="24"/>
        </w:rPr>
        <w:t>邮 政 编码：</w:t>
      </w:r>
    </w:p>
    <w:p w14:paraId="673BB71F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</w:pPr>
      <w:r>
        <w:rPr>
          <w:rFonts w:hint="eastAsia" w:ascii="等线" w:hAnsi="等线" w:eastAsia="等线" w:cs="等线"/>
          <w:color w:val="000000"/>
          <w:sz w:val="24"/>
          <w:szCs w:val="24"/>
        </w:rPr>
        <w:t>电      话：</w:t>
      </w:r>
    </w:p>
    <w:p w14:paraId="213C356A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6000"/>
        <w:jc w:val="center"/>
        <w:textAlignment w:val="auto"/>
      </w:pPr>
      <w:r>
        <w:rPr>
          <w:rFonts w:hint="eastAsia" w:ascii="等线" w:hAnsi="等线" w:eastAsia="等线" w:cs="等线"/>
          <w:color w:val="000000"/>
          <w:sz w:val="24"/>
          <w:szCs w:val="24"/>
        </w:rPr>
        <w:t>年    月   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BA7AE4"/>
    <w:rsid w:val="01F10C75"/>
    <w:rsid w:val="02552DAB"/>
    <w:rsid w:val="030E73EB"/>
    <w:rsid w:val="03F40A9A"/>
    <w:rsid w:val="05617F92"/>
    <w:rsid w:val="08007019"/>
    <w:rsid w:val="08E328D1"/>
    <w:rsid w:val="09885478"/>
    <w:rsid w:val="0BC21A7E"/>
    <w:rsid w:val="0C094CFE"/>
    <w:rsid w:val="0E5A48A0"/>
    <w:rsid w:val="13391753"/>
    <w:rsid w:val="15672CD1"/>
    <w:rsid w:val="16AB603F"/>
    <w:rsid w:val="1AA24132"/>
    <w:rsid w:val="1BBC13C6"/>
    <w:rsid w:val="1D083D0D"/>
    <w:rsid w:val="1D8A2E11"/>
    <w:rsid w:val="20BA0B43"/>
    <w:rsid w:val="2302212F"/>
    <w:rsid w:val="23E66DEB"/>
    <w:rsid w:val="24A74687"/>
    <w:rsid w:val="25F637FB"/>
    <w:rsid w:val="26EF0822"/>
    <w:rsid w:val="27D46C1B"/>
    <w:rsid w:val="29D52F87"/>
    <w:rsid w:val="2B7717AE"/>
    <w:rsid w:val="2D36203E"/>
    <w:rsid w:val="2F1A6AC7"/>
    <w:rsid w:val="2F5D6084"/>
    <w:rsid w:val="2FBA7AE4"/>
    <w:rsid w:val="38AE46BD"/>
    <w:rsid w:val="3CCD5EC5"/>
    <w:rsid w:val="3E9F040F"/>
    <w:rsid w:val="45CB746B"/>
    <w:rsid w:val="4A5C6617"/>
    <w:rsid w:val="4E5F026C"/>
    <w:rsid w:val="50F5203B"/>
    <w:rsid w:val="51F8100B"/>
    <w:rsid w:val="56472E41"/>
    <w:rsid w:val="56D802B5"/>
    <w:rsid w:val="57785FC9"/>
    <w:rsid w:val="5A2D2CA4"/>
    <w:rsid w:val="5AB6425F"/>
    <w:rsid w:val="629C0A51"/>
    <w:rsid w:val="641241D3"/>
    <w:rsid w:val="69615C1F"/>
    <w:rsid w:val="69DB26EF"/>
    <w:rsid w:val="6AEA0B48"/>
    <w:rsid w:val="6F481A21"/>
    <w:rsid w:val="6F765977"/>
    <w:rsid w:val="6FE134A6"/>
    <w:rsid w:val="78310814"/>
    <w:rsid w:val="79F51545"/>
    <w:rsid w:val="7DB6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535</Words>
  <Characters>561</Characters>
  <Lines>0</Lines>
  <Paragraphs>0</Paragraphs>
  <TotalTime>0</TotalTime>
  <ScaleCrop>false</ScaleCrop>
  <LinksUpToDate>false</LinksUpToDate>
  <CharactersWithSpaces>592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2025-02-12T02:25:00Z</dcterms:created>
  <dc:creator>QIN</dc:creator>
  <cp:lastModifiedBy>服务区</cp:lastModifiedBy>
  <dcterms:modified xsi:type="dcterms:W3CDTF">2025-07-29T09:29:12Z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1794D35C98724502AC1CF65BC594A170</vt:lpwstr>
  </property>
  <property fmtid="{D5CDD505-2E9C-101B-9397-08002B2CF9AE}" pid="4" name="KSOTemplateDocerSaveRecord">
    <vt:lpwstr>eyJoZGlkIjoiMTk4NjdmOTQzNzllYzU2Njg0OWU2YzI5ZGI5Mzc1NjkiLCJ1c2VySWQiOiIzMTQxMzQ0MzYifQ==</vt:lpwstr>
  </property>
</Properties>
</file>