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B235C" w14:textId="77777777" w:rsidR="008C69C0" w:rsidRDefault="003A568A">
      <w:pPr>
        <w:jc w:val="center"/>
        <w:outlineLvl w:val="1"/>
        <w:rPr>
          <w:rFonts w:ascii="方正小标宋简体" w:eastAsia="方正小标宋简体" w:hAnsi="宋体" w:cs="宋体"/>
          <w:bCs/>
          <w:sz w:val="40"/>
          <w:szCs w:val="32"/>
        </w:rPr>
      </w:pPr>
      <w:r>
        <w:rPr>
          <w:rFonts w:ascii="方正小标宋简体" w:eastAsia="方正小标宋简体" w:hAnsi="宋体" w:cs="宋体" w:hint="eastAsia"/>
          <w:bCs/>
          <w:sz w:val="40"/>
          <w:szCs w:val="32"/>
        </w:rPr>
        <w:t>报价函</w:t>
      </w:r>
    </w:p>
    <w:tbl>
      <w:tblPr>
        <w:tblpPr w:leftFromText="180" w:rightFromText="180" w:vertAnchor="text" w:horzAnchor="margin" w:tblpX="-91" w:tblpY="293"/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255"/>
      </w:tblGrid>
      <w:tr w:rsidR="008C69C0" w14:paraId="3250E0CF" w14:textId="77777777">
        <w:trPr>
          <w:trHeight w:val="416"/>
        </w:trPr>
        <w:tc>
          <w:tcPr>
            <w:tcW w:w="2411" w:type="dxa"/>
            <w:vAlign w:val="center"/>
          </w:tcPr>
          <w:p w14:paraId="2E6EFBA8" w14:textId="77777777" w:rsidR="008C69C0" w:rsidRDefault="003A568A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 w14:textId="48882AC4" w:rsidR="008C69C0" w:rsidRDefault="00D1667E" w:rsidP="00375E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奉化</w:t>
            </w:r>
            <w:r w:rsidR="003A568A">
              <w:rPr>
                <w:rFonts w:ascii="仿宋" w:eastAsia="仿宋" w:hAnsi="仿宋" w:cs="仿宋" w:hint="eastAsia"/>
                <w:sz w:val="24"/>
                <w:szCs w:val="24"/>
              </w:rPr>
              <w:t>服务区</w:t>
            </w:r>
            <w:r w:rsidR="00375E7F">
              <w:rPr>
                <w:rFonts w:ascii="仿宋" w:eastAsia="仿宋" w:hAnsi="仿宋" w:cs="仿宋" w:hint="eastAsia"/>
                <w:sz w:val="24"/>
                <w:szCs w:val="24"/>
              </w:rPr>
              <w:t>卤味（含煎炸）</w:t>
            </w:r>
            <w:r w:rsidR="003A568A"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</w:p>
        </w:tc>
      </w:tr>
      <w:tr w:rsidR="008C69C0" w14:paraId="63DC8C73" w14:textId="77777777">
        <w:trPr>
          <w:trHeight w:val="412"/>
        </w:trPr>
        <w:tc>
          <w:tcPr>
            <w:tcW w:w="2411" w:type="dxa"/>
            <w:vAlign w:val="center"/>
          </w:tcPr>
          <w:p w14:paraId="1322246F" w14:textId="77777777" w:rsidR="008C69C0" w:rsidRDefault="003A568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 w14:textId="01643485" w:rsidR="008C69C0" w:rsidRDefault="008C69C0" w:rsidP="00D1667E">
            <w:pPr>
              <w:adjustRightInd w:val="0"/>
              <w:snapToGrid w:val="0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69C0" w14:paraId="0EF56B7F" w14:textId="77777777">
        <w:trPr>
          <w:trHeight w:val="580"/>
        </w:trPr>
        <w:tc>
          <w:tcPr>
            <w:tcW w:w="2411" w:type="dxa"/>
            <w:vAlign w:val="center"/>
          </w:tcPr>
          <w:p w14:paraId="1C60BAB9" w14:textId="77777777" w:rsidR="008C69C0" w:rsidRDefault="003A568A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基准和超额提成比例</w:t>
            </w:r>
          </w:p>
        </w:tc>
        <w:tc>
          <w:tcPr>
            <w:tcW w:w="6255" w:type="dxa"/>
            <w:vAlign w:val="center"/>
          </w:tcPr>
          <w:p w14:paraId="30040E4B" w14:textId="0A4491A4" w:rsidR="008C69C0" w:rsidRDefault="00AA4671" w:rsidP="00375E7F">
            <w:pPr>
              <w:spacing w:line="360" w:lineRule="auto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="00375E7F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="003A568A"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</w:tr>
      <w:tr w:rsidR="008C69C0" w14:paraId="1D5AA37E" w14:textId="77777777">
        <w:trPr>
          <w:trHeight w:val="563"/>
        </w:trPr>
        <w:tc>
          <w:tcPr>
            <w:tcW w:w="2411" w:type="dxa"/>
            <w:vAlign w:val="center"/>
          </w:tcPr>
          <w:p w14:paraId="1142F005" w14:textId="77777777" w:rsidR="008C69C0" w:rsidRDefault="003A568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年基准营业额限低</w:t>
            </w:r>
          </w:p>
          <w:p w14:paraId="0043AD79" w14:textId="77777777" w:rsidR="008C69C0" w:rsidRDefault="003A568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 w14:textId="090F70DF" w:rsidR="008C69C0" w:rsidRDefault="00D93978" w:rsidP="00D1667E">
            <w:pPr>
              <w:spacing w:line="360" w:lineRule="auto"/>
              <w:ind w:firstLineChars="14" w:firstLine="3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81.12</w:t>
            </w:r>
            <w:bookmarkStart w:id="0" w:name="_GoBack"/>
            <w:bookmarkEnd w:id="0"/>
          </w:p>
        </w:tc>
      </w:tr>
      <w:tr w:rsidR="008C69C0" w14:paraId="080276A1" w14:textId="77777777">
        <w:trPr>
          <w:trHeight w:val="572"/>
        </w:trPr>
        <w:tc>
          <w:tcPr>
            <w:tcW w:w="2411" w:type="dxa"/>
            <w:vAlign w:val="center"/>
          </w:tcPr>
          <w:p w14:paraId="67F9754B" w14:textId="77777777" w:rsidR="008C69C0" w:rsidRDefault="003A568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年基准经营额报价</w:t>
            </w:r>
          </w:p>
          <w:p w14:paraId="47A301CD" w14:textId="77777777" w:rsidR="008C69C0" w:rsidRDefault="003A568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 w14:textId="77777777" w:rsidR="008C69C0" w:rsidRDefault="008C69C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C69C0" w14:paraId="21E95E0D" w14:textId="77777777">
        <w:trPr>
          <w:trHeight w:val="608"/>
        </w:trPr>
        <w:tc>
          <w:tcPr>
            <w:tcW w:w="2411" w:type="dxa"/>
            <w:vAlign w:val="center"/>
          </w:tcPr>
          <w:p w14:paraId="7AD347FE" w14:textId="77777777" w:rsidR="008C69C0" w:rsidRDefault="003A568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2.响应人接受经营品类经服务区审批，服务区有权对经营品类进行合理限制;</w:t>
            </w:r>
          </w:p>
          <w:p w14:paraId="4CCED4AA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3.响应人对现场物业条件已经明确，如进场后需要进行调整的，相关费用由响应人自行承担;</w:t>
            </w:r>
          </w:p>
          <w:p w14:paraId="05E013D9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4.响应人执行商业集团标准合同，并履行营业收入代收代付模式;</w:t>
            </w:r>
          </w:p>
          <w:p w14:paraId="3407950C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5.响应人后期中标单位应与项目合同签订单位、项目营业执照单位一致(分公司类型可视同为一致）﹔</w:t>
            </w:r>
          </w:p>
          <w:p w14:paraId="172D2F6A" w14:textId="77777777" w:rsidR="008C69C0" w:rsidRDefault="003A568A">
            <w:pPr>
              <w:snapToGrid w:val="0"/>
              <w:contextualSpacing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标人自接到中标通知书之日起5天内，缴纳履约保证金（三年基准经营管理费小于200万元为一个月基准经营管理费；若三年基准经营管理费超200万元（含）的，则投标单位应承诺项目中标后，缴纳3个月的基准经营管理费作为履约保证金），并在要求时间内完成设计装修(入驻)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按弃标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处理；</w:t>
            </w:r>
          </w:p>
          <w:p w14:paraId="7E701B47" w14:textId="77777777" w:rsidR="008C69C0" w:rsidRDefault="003A568A">
            <w:pPr>
              <w:snapToGrid w:val="0"/>
              <w:spacing w:line="300" w:lineRule="auto"/>
              <w:contextualSpacing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7.本次谈判最终解释权归浙江省商业集团所有。</w:t>
            </w:r>
          </w:p>
        </w:tc>
      </w:tr>
    </w:tbl>
    <w:p w14:paraId="740A2453" w14:textId="77777777" w:rsidR="008C69C0" w:rsidRDefault="003A568A">
      <w:pPr>
        <w:adjustRightInd w:val="0"/>
        <w:snapToGrid w:val="0"/>
        <w:spacing w:line="30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谈判响应人：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（公司全称）（盖章）                     </w:t>
      </w:r>
    </w:p>
    <w:p w14:paraId="017E739D" w14:textId="77777777" w:rsidR="008C69C0" w:rsidRDefault="003A568A">
      <w:pPr>
        <w:adjustRightInd w:val="0"/>
        <w:snapToGrid w:val="0"/>
        <w:spacing w:line="30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法定代表人或其授权的代理人：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（签字）                </w:t>
      </w:r>
    </w:p>
    <w:p w14:paraId="625EE069" w14:textId="77777777" w:rsidR="008C69C0" w:rsidRDefault="003A568A">
      <w:pPr>
        <w:spacing w:line="360" w:lineRule="auto"/>
        <w:ind w:firstLineChars="200" w:firstLine="560"/>
        <w:jc w:val="right"/>
        <w:rPr>
          <w:rFonts w:ascii="仿宋_GB2312" w:eastAsia="仿宋_GB2312" w:hAnsi="宋体" w:cs="宋体"/>
          <w:b/>
          <w:bCs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8"/>
        </w:rPr>
        <w:t>年   月   日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sectPr w:rsidR="008C69C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9901C" w14:textId="77777777" w:rsidR="00286FB0" w:rsidRDefault="00286FB0">
      <w:r>
        <w:separator/>
      </w:r>
    </w:p>
    <w:p w14:paraId="41AA5245" w14:textId="77777777" w:rsidR="00286FB0" w:rsidRDefault="00286FB0"/>
  </w:endnote>
  <w:endnote w:type="continuationSeparator" w:id="0">
    <w:p w14:paraId="60003C71" w14:textId="77777777" w:rsidR="00286FB0" w:rsidRDefault="00286FB0">
      <w:r>
        <w:continuationSeparator/>
      </w:r>
    </w:p>
    <w:p w14:paraId="041BA54E" w14:textId="77777777" w:rsidR="00286FB0" w:rsidRDefault="00286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C6190C1-6E78-4D7F-9820-E067573513B6}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  <w:embedRegular r:id="rId2" w:subsetted="1" w:fontKey="{30A6B0C3-AD87-44C4-8AB7-A2C89D3B651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7F0853E-95A6-440A-BF39-8A5DF3DA446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38898BA-A2CE-41FE-846C-509740715B55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B4A0D" w14:textId="77777777" w:rsidR="008C69C0" w:rsidRDefault="003A568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CBC668" w14:textId="77777777" w:rsidR="008C69C0" w:rsidRDefault="008C69C0">
    <w:pPr>
      <w:pStyle w:val="a4"/>
      <w:ind w:right="360" w:firstLine="360"/>
    </w:pPr>
  </w:p>
  <w:p w14:paraId="679AE9F1" w14:textId="77777777" w:rsidR="007A0A54" w:rsidRDefault="007A0A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D8BBA" w14:textId="77777777" w:rsidR="008C69C0" w:rsidRDefault="003A568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3978">
      <w:rPr>
        <w:rStyle w:val="a6"/>
        <w:noProof/>
      </w:rPr>
      <w:t>- 1 -</w:t>
    </w:r>
    <w:r>
      <w:rPr>
        <w:rStyle w:val="a6"/>
      </w:rPr>
      <w:fldChar w:fldCharType="end"/>
    </w:r>
  </w:p>
  <w:p w14:paraId="3B1E1C98" w14:textId="77777777" w:rsidR="008C69C0" w:rsidRDefault="008C69C0">
    <w:pPr>
      <w:pStyle w:val="a4"/>
      <w:ind w:right="360" w:firstLine="360"/>
    </w:pPr>
  </w:p>
  <w:p w14:paraId="484EA0E4" w14:textId="77777777" w:rsidR="007A0A54" w:rsidRDefault="007A0A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E883F" w14:textId="77777777" w:rsidR="00286FB0" w:rsidRDefault="00286FB0">
      <w:r>
        <w:separator/>
      </w:r>
    </w:p>
    <w:p w14:paraId="161D8EC3" w14:textId="77777777" w:rsidR="00286FB0" w:rsidRDefault="00286FB0"/>
  </w:footnote>
  <w:footnote w:type="continuationSeparator" w:id="0">
    <w:p w14:paraId="56D8A765" w14:textId="77777777" w:rsidR="00286FB0" w:rsidRDefault="00286FB0">
      <w:r>
        <w:continuationSeparator/>
      </w:r>
    </w:p>
    <w:p w14:paraId="509AA7E8" w14:textId="77777777" w:rsidR="00286FB0" w:rsidRDefault="00286F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57B57" w14:textId="77777777" w:rsidR="008C69C0" w:rsidRDefault="008C69C0">
    <w:pPr>
      <w:pStyle w:val="a5"/>
      <w:pBdr>
        <w:bottom w:val="none" w:sz="0" w:space="0" w:color="auto"/>
      </w:pBdr>
    </w:pPr>
  </w:p>
  <w:p w14:paraId="2D14416B" w14:textId="77777777" w:rsidR="007A0A54" w:rsidRDefault="007A0A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mIwNzZiNDA2MWVlNTQ5YjE0ZjMyYjkxZTUxYmYifQ=="/>
  </w:docVars>
  <w:rsids>
    <w:rsidRoot w:val="00984291"/>
    <w:rsid w:val="00005885"/>
    <w:rsid w:val="0001770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B7FBC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86FB0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75E7F"/>
    <w:rsid w:val="00397408"/>
    <w:rsid w:val="003A568A"/>
    <w:rsid w:val="003C2A2B"/>
    <w:rsid w:val="003C3111"/>
    <w:rsid w:val="003C421F"/>
    <w:rsid w:val="003C567B"/>
    <w:rsid w:val="003D3176"/>
    <w:rsid w:val="003F4881"/>
    <w:rsid w:val="003F6029"/>
    <w:rsid w:val="0041124C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B430C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811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0A5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7F68C7"/>
    <w:rsid w:val="00811DCE"/>
    <w:rsid w:val="00816446"/>
    <w:rsid w:val="0082074A"/>
    <w:rsid w:val="00825FBE"/>
    <w:rsid w:val="008400E9"/>
    <w:rsid w:val="00844723"/>
    <w:rsid w:val="0086261B"/>
    <w:rsid w:val="0087071A"/>
    <w:rsid w:val="008829FC"/>
    <w:rsid w:val="008839AA"/>
    <w:rsid w:val="0089004E"/>
    <w:rsid w:val="008A68CF"/>
    <w:rsid w:val="008C4BB7"/>
    <w:rsid w:val="008C69C0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B7628"/>
    <w:rsid w:val="009C4AEB"/>
    <w:rsid w:val="009D0DB3"/>
    <w:rsid w:val="009D79B6"/>
    <w:rsid w:val="00A02E2F"/>
    <w:rsid w:val="00A36D69"/>
    <w:rsid w:val="00A717EF"/>
    <w:rsid w:val="00A73747"/>
    <w:rsid w:val="00A76FCB"/>
    <w:rsid w:val="00A77CB4"/>
    <w:rsid w:val="00A8302A"/>
    <w:rsid w:val="00A9371B"/>
    <w:rsid w:val="00A9503E"/>
    <w:rsid w:val="00A95A87"/>
    <w:rsid w:val="00AA4671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3EE9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E443C"/>
    <w:rsid w:val="00CF227D"/>
    <w:rsid w:val="00CF4DEC"/>
    <w:rsid w:val="00D12A4A"/>
    <w:rsid w:val="00D137DF"/>
    <w:rsid w:val="00D1667E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93978"/>
    <w:rsid w:val="00DA113B"/>
    <w:rsid w:val="00DC178C"/>
    <w:rsid w:val="00DD27E7"/>
    <w:rsid w:val="00DD5163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A1E6D"/>
    <w:rsid w:val="00ED49E7"/>
    <w:rsid w:val="00ED5DA9"/>
    <w:rsid w:val="00EF4144"/>
    <w:rsid w:val="00F04B72"/>
    <w:rsid w:val="00F15925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1615A2"/>
    <w:rsid w:val="0D3112F1"/>
    <w:rsid w:val="0DB12CAD"/>
    <w:rsid w:val="0DF262AD"/>
    <w:rsid w:val="0E44378C"/>
    <w:rsid w:val="0F621C35"/>
    <w:rsid w:val="10A83678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BE90F6C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35B159A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5482DE6"/>
    <w:rsid w:val="56C13162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autoRedefine/>
    <w:uiPriority w:val="99"/>
    <w:qFormat/>
    <w:rPr>
      <w:rFonts w:cs="Times New Roman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autoRedefine/>
    <w:uiPriority w:val="99"/>
    <w:qFormat/>
    <w:rPr>
      <w:rFonts w:cs="Times New Roman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俊</dc:creator>
  <cp:lastModifiedBy>章安华</cp:lastModifiedBy>
  <cp:revision>15</cp:revision>
  <cp:lastPrinted>2023-09-21T01:47:00Z</cp:lastPrinted>
  <dcterms:created xsi:type="dcterms:W3CDTF">2021-09-16T02:19:00Z</dcterms:created>
  <dcterms:modified xsi:type="dcterms:W3CDTF">2025-08-06T01:54:00Z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02C8060ED34347C5AA5B513D1B9A74DA_13</vt:lpwstr>
  </property>
</Properties>
</file>