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6389E">
      <w:pPr>
        <w:jc w:val="center"/>
        <w:outlineLvl w:val="1"/>
        <w:rPr>
          <w:rFonts w:hint="eastAsia" w:eastAsia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  <w:lang w:val="en-US" w:eastAsia="zh-CN"/>
        </w:rPr>
        <w:t>永嘉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服务区水果项目报价文件</w:t>
      </w:r>
    </w:p>
    <w:tbl>
      <w:tblPr>
        <w:tblStyle w:val="4"/>
        <w:tblpPr w:leftFromText="180" w:rightFromText="180" w:vertAnchor="text" w:horzAnchor="margin" w:tblpY="29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783"/>
      </w:tblGrid>
      <w:tr w14:paraId="26271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689" w:type="dxa"/>
            <w:vAlign w:val="center"/>
          </w:tcPr>
          <w:p w14:paraId="39D6D127">
            <w:pPr>
              <w:tabs>
                <w:tab w:val="left" w:pos="2412"/>
              </w:tabs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项目名称</w:t>
            </w:r>
          </w:p>
        </w:tc>
        <w:tc>
          <w:tcPr>
            <w:tcW w:w="5783" w:type="dxa"/>
            <w:vAlign w:val="center"/>
          </w:tcPr>
          <w:p w14:paraId="01229126">
            <w:pPr>
              <w:adjustRightInd w:val="0"/>
              <w:snapToGrid w:val="0"/>
              <w:ind w:firstLine="27" w:firstLineChars="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永嘉</w:t>
            </w:r>
            <w:r>
              <w:rPr>
                <w:rFonts w:hint="eastAsia"/>
                <w:sz w:val="21"/>
                <w:szCs w:val="21"/>
              </w:rPr>
              <w:t>服务区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水果</w:t>
            </w:r>
            <w:r>
              <w:rPr>
                <w:rFonts w:hint="eastAsia"/>
                <w:sz w:val="21"/>
                <w:szCs w:val="21"/>
              </w:rPr>
              <w:t>项目（具体对应点位位置详见附件）</w:t>
            </w:r>
          </w:p>
        </w:tc>
      </w:tr>
      <w:tr w14:paraId="444F8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2689" w:type="dxa"/>
            <w:vAlign w:val="center"/>
          </w:tcPr>
          <w:p w14:paraId="450359A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项目品牌</w:t>
            </w:r>
          </w:p>
        </w:tc>
        <w:tc>
          <w:tcPr>
            <w:tcW w:w="5783" w:type="dxa"/>
            <w:vAlign w:val="center"/>
          </w:tcPr>
          <w:p w14:paraId="2C93FCA1">
            <w:pPr>
              <w:adjustRightInd w:val="0"/>
              <w:snapToGrid w:val="0"/>
              <w:ind w:firstLine="27" w:firstLineChars="1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Xxxx</w:t>
            </w:r>
          </w:p>
        </w:tc>
      </w:tr>
      <w:tr w14:paraId="709C2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689" w:type="dxa"/>
            <w:vAlign w:val="center"/>
          </w:tcPr>
          <w:p w14:paraId="39DE3651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基准提成比例</w:t>
            </w:r>
          </w:p>
        </w:tc>
        <w:tc>
          <w:tcPr>
            <w:tcW w:w="5783" w:type="dxa"/>
            <w:vAlign w:val="center"/>
          </w:tcPr>
          <w:p w14:paraId="1CD69EF0">
            <w:pPr>
              <w:spacing w:line="360" w:lineRule="auto"/>
              <w:ind w:firstLine="27" w:firstLineChars="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%</w:t>
            </w:r>
          </w:p>
        </w:tc>
      </w:tr>
      <w:tr w14:paraId="33506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689" w:type="dxa"/>
            <w:vAlign w:val="center"/>
          </w:tcPr>
          <w:p w14:paraId="322BEDE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年基准营业额限低</w:t>
            </w:r>
          </w:p>
        </w:tc>
        <w:tc>
          <w:tcPr>
            <w:tcW w:w="5783" w:type="dxa"/>
            <w:vAlign w:val="center"/>
          </w:tcPr>
          <w:p w14:paraId="5A52BE0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71.76</w:t>
            </w:r>
            <w:r>
              <w:rPr>
                <w:sz w:val="21"/>
                <w:szCs w:val="21"/>
              </w:rPr>
              <w:t>（万元）</w:t>
            </w:r>
          </w:p>
        </w:tc>
      </w:tr>
      <w:tr w14:paraId="62B6A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689" w:type="dxa"/>
            <w:vAlign w:val="center"/>
          </w:tcPr>
          <w:p w14:paraId="2E674528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店铺点位编号</w:t>
            </w:r>
          </w:p>
        </w:tc>
        <w:tc>
          <w:tcPr>
            <w:tcW w:w="5783" w:type="dxa"/>
            <w:vAlign w:val="center"/>
          </w:tcPr>
          <w:p w14:paraId="4AD4D9DC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W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07</w:t>
            </w:r>
            <w:r>
              <w:rPr>
                <w:sz w:val="21"/>
                <w:szCs w:val="21"/>
              </w:rPr>
              <w:t>（具</w:t>
            </w:r>
            <w:bookmarkStart w:id="0" w:name="_GoBack"/>
            <w:bookmarkEnd w:id="0"/>
            <w:r>
              <w:rPr>
                <w:sz w:val="21"/>
                <w:szCs w:val="21"/>
              </w:rPr>
              <w:t>体点位位置见附件附图）</w:t>
            </w:r>
          </w:p>
        </w:tc>
      </w:tr>
      <w:tr w14:paraId="32BBA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689" w:type="dxa"/>
            <w:vAlign w:val="center"/>
          </w:tcPr>
          <w:p w14:paraId="153C4C1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年基准营业额</w:t>
            </w:r>
          </w:p>
          <w:p w14:paraId="4540287C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报价（万元）</w:t>
            </w:r>
          </w:p>
        </w:tc>
        <w:tc>
          <w:tcPr>
            <w:tcW w:w="5783" w:type="dxa"/>
            <w:vAlign w:val="center"/>
          </w:tcPr>
          <w:p w14:paraId="495DE8E0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Xxx</w:t>
            </w:r>
          </w:p>
        </w:tc>
      </w:tr>
      <w:tr w14:paraId="6B0C2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689" w:type="dxa"/>
            <w:vAlign w:val="center"/>
          </w:tcPr>
          <w:p w14:paraId="64CEA28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其他认同事项</w:t>
            </w:r>
          </w:p>
        </w:tc>
        <w:tc>
          <w:tcPr>
            <w:tcW w:w="5783" w:type="dxa"/>
            <w:vAlign w:val="center"/>
          </w:tcPr>
          <w:p w14:paraId="663ED01D">
            <w:pPr>
              <w:snapToGrid w:val="0"/>
              <w:contextualSpacing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1.响应人按照同城同价的原则经营，商品或服务的定价不高于品牌门店城市标准价格体系，且接受商业集团价格体系管控要求；</w:t>
            </w:r>
          </w:p>
          <w:p w14:paraId="12C2E106">
            <w:pPr>
              <w:snapToGrid w:val="0"/>
              <w:contextualSpacing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2.响应人品牌项目所经营品类，需符合品牌自身标准门店经营范围，且经营品类需经甲方审批，甲方有权对经营品类进行合理限制；</w:t>
            </w:r>
          </w:p>
          <w:p w14:paraId="593F59A7">
            <w:pPr>
              <w:snapToGrid w:val="0"/>
              <w:contextualSpacing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3.响应人对现场物业条件已经明确，如进场后需要进行调整的，相关费用由响应人自行承担；</w:t>
            </w:r>
          </w:p>
          <w:p w14:paraId="6E5F3787">
            <w:pPr>
              <w:snapToGrid w:val="0"/>
              <w:contextualSpacing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4.响应人执行招商公告所列要求，签订商业集团标准合同，并履行营业收入代收代付模式；</w:t>
            </w:r>
          </w:p>
          <w:p w14:paraId="55E22A68">
            <w:pPr>
              <w:snapToGrid w:val="0"/>
              <w:contextualSpacing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中标人自接到中标通知书之日起5天内，缴纳履约保证金（1个月基准经营管理费或3个月基准经营管理费），并在要求时间内完成设计装修（入驻）方案，具体场地位置、面积服从服务区统一安排。中标人认同商业集团标准格式合同内容，并在要求时间范围内签订经营合同及遵从进场时间，如无故不履约或拖延进场，按弃标处理；</w:t>
            </w:r>
          </w:p>
          <w:p w14:paraId="6081B511">
            <w:pPr>
              <w:snapToGrid w:val="0"/>
              <w:spacing w:line="300" w:lineRule="auto"/>
              <w:contextualSpacing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6.本次谈判最终解释权归浙江省商业集团所有。</w:t>
            </w:r>
          </w:p>
        </w:tc>
      </w:tr>
    </w:tbl>
    <w:p w14:paraId="4D136CAF">
      <w:pPr>
        <w:adjustRightInd w:val="0"/>
        <w:snapToGrid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谈判响应人：</w:t>
      </w:r>
      <w:r>
        <w:rPr>
          <w:sz w:val="24"/>
          <w:szCs w:val="24"/>
          <w:u w:val="single"/>
        </w:rPr>
        <w:t xml:space="preserve">  （公司全称）  （盖章）</w:t>
      </w:r>
    </w:p>
    <w:p w14:paraId="7D3D551B">
      <w:pPr>
        <w:adjustRightInd w:val="0"/>
        <w:snapToGrid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法定代表人或其授权的代理人：</w:t>
      </w:r>
      <w:r>
        <w:rPr>
          <w:sz w:val="24"/>
          <w:szCs w:val="24"/>
          <w:u w:val="single"/>
        </w:rPr>
        <w:t xml:space="preserve">  （签字）  </w:t>
      </w:r>
    </w:p>
    <w:p w14:paraId="34F6DD5A">
      <w:pPr>
        <w:adjustRightInd w:val="0"/>
        <w:snapToGrid w:val="0"/>
        <w:spacing w:line="30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地      址：</w:t>
      </w:r>
    </w:p>
    <w:p w14:paraId="7D9698F0">
      <w:pPr>
        <w:adjustRightInd w:val="0"/>
        <w:snapToGrid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邮 政 编码：</w:t>
      </w:r>
    </w:p>
    <w:p w14:paraId="157627D3">
      <w:pPr>
        <w:adjustRightInd w:val="0"/>
        <w:snapToGrid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电      话：</w:t>
      </w:r>
    </w:p>
    <w:p w14:paraId="70E28E36">
      <w:pPr>
        <w:adjustRightInd w:val="0"/>
        <w:snapToGrid w:val="0"/>
        <w:spacing w:line="300" w:lineRule="auto"/>
        <w:ind w:firstLine="5700" w:firstLineChars="2500"/>
        <w:jc w:val="center"/>
        <w:rPr>
          <w:sz w:val="24"/>
          <w:szCs w:val="24"/>
        </w:rPr>
      </w:pPr>
      <w:r>
        <w:rPr>
          <w:sz w:val="24"/>
          <w:szCs w:val="24"/>
        </w:rPr>
        <w:t>年    月    日</w:t>
      </w:r>
    </w:p>
    <w:p w14:paraId="22CDF4D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D1CE32D1-928F-4E56-BA2A-EC47D75B7C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A673B70-E6BD-4BEB-953C-34FDE51371DF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2B4CE79-DB3C-44C9-862B-04B1360E2B6A}"/>
  </w:font>
  <w:font w:name="WPSEMBED1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yODVkMzhkZmE2OTU5NWM3NjFiNGU3ZmIyZmI1MDgifQ=="/>
  </w:docVars>
  <w:rsids>
    <w:rsidRoot w:val="003509AC"/>
    <w:rsid w:val="00333B82"/>
    <w:rsid w:val="003509AC"/>
    <w:rsid w:val="006509E8"/>
    <w:rsid w:val="008618CC"/>
    <w:rsid w:val="00E20074"/>
    <w:rsid w:val="0330017A"/>
    <w:rsid w:val="03DB41BC"/>
    <w:rsid w:val="04B70785"/>
    <w:rsid w:val="05A30D0A"/>
    <w:rsid w:val="061D5B1C"/>
    <w:rsid w:val="08DF7130"/>
    <w:rsid w:val="0A2A37A7"/>
    <w:rsid w:val="0A8F7AAE"/>
    <w:rsid w:val="0AB359AE"/>
    <w:rsid w:val="0AC77248"/>
    <w:rsid w:val="0F0F1CCE"/>
    <w:rsid w:val="0F5D017B"/>
    <w:rsid w:val="10086339"/>
    <w:rsid w:val="10C34956"/>
    <w:rsid w:val="12D06EB6"/>
    <w:rsid w:val="16104952"/>
    <w:rsid w:val="17072F54"/>
    <w:rsid w:val="17920BDE"/>
    <w:rsid w:val="17F453F5"/>
    <w:rsid w:val="1AB175CD"/>
    <w:rsid w:val="1BDE2644"/>
    <w:rsid w:val="212705E9"/>
    <w:rsid w:val="22010E3A"/>
    <w:rsid w:val="2233509C"/>
    <w:rsid w:val="23B1063E"/>
    <w:rsid w:val="241035B6"/>
    <w:rsid w:val="27286E69"/>
    <w:rsid w:val="28043432"/>
    <w:rsid w:val="299D769A"/>
    <w:rsid w:val="2CDF4B0F"/>
    <w:rsid w:val="2EF10B55"/>
    <w:rsid w:val="2FD933F6"/>
    <w:rsid w:val="305111DE"/>
    <w:rsid w:val="30896BCA"/>
    <w:rsid w:val="33005252"/>
    <w:rsid w:val="357339A5"/>
    <w:rsid w:val="36527A5E"/>
    <w:rsid w:val="36B129D7"/>
    <w:rsid w:val="36B9188B"/>
    <w:rsid w:val="372431A9"/>
    <w:rsid w:val="37CB7AC8"/>
    <w:rsid w:val="3816194B"/>
    <w:rsid w:val="38C84008"/>
    <w:rsid w:val="39227BBC"/>
    <w:rsid w:val="39BB4958"/>
    <w:rsid w:val="3B491430"/>
    <w:rsid w:val="3C8F7316"/>
    <w:rsid w:val="3D406863"/>
    <w:rsid w:val="42BA70B7"/>
    <w:rsid w:val="42BC698B"/>
    <w:rsid w:val="44A21BB1"/>
    <w:rsid w:val="4561381A"/>
    <w:rsid w:val="459C2AA4"/>
    <w:rsid w:val="462F56C6"/>
    <w:rsid w:val="484C255F"/>
    <w:rsid w:val="4ADB7BCB"/>
    <w:rsid w:val="4ADF76BB"/>
    <w:rsid w:val="4B5F25AA"/>
    <w:rsid w:val="4DAE15C6"/>
    <w:rsid w:val="51624BA2"/>
    <w:rsid w:val="52EF06B7"/>
    <w:rsid w:val="54662BFB"/>
    <w:rsid w:val="5472334E"/>
    <w:rsid w:val="59CC7E1E"/>
    <w:rsid w:val="5B506443"/>
    <w:rsid w:val="5BD14DFE"/>
    <w:rsid w:val="5CCA46B3"/>
    <w:rsid w:val="5DB70023"/>
    <w:rsid w:val="5E2C27BF"/>
    <w:rsid w:val="5F2E2567"/>
    <w:rsid w:val="5F776626"/>
    <w:rsid w:val="631D72B5"/>
    <w:rsid w:val="67184229"/>
    <w:rsid w:val="69320EA6"/>
    <w:rsid w:val="6A537326"/>
    <w:rsid w:val="6AEB57B0"/>
    <w:rsid w:val="6B9E2823"/>
    <w:rsid w:val="6C094140"/>
    <w:rsid w:val="6C1A00FB"/>
    <w:rsid w:val="6D372F2F"/>
    <w:rsid w:val="6D611D5A"/>
    <w:rsid w:val="6FDD7DBD"/>
    <w:rsid w:val="72F86CBC"/>
    <w:rsid w:val="733777E5"/>
    <w:rsid w:val="7439758C"/>
    <w:rsid w:val="758D7B90"/>
    <w:rsid w:val="76E97048"/>
    <w:rsid w:val="781A1483"/>
    <w:rsid w:val="78746DE5"/>
    <w:rsid w:val="787E7C64"/>
    <w:rsid w:val="7947390D"/>
    <w:rsid w:val="798E3ED6"/>
    <w:rsid w:val="7A13262E"/>
    <w:rsid w:val="7B2A7C2F"/>
    <w:rsid w:val="7B4F58E7"/>
    <w:rsid w:val="7CBE4AD3"/>
    <w:rsid w:val="7CE64029"/>
    <w:rsid w:val="7E2265C8"/>
    <w:rsid w:val="7EC81FF9"/>
    <w:rsid w:val="7F4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542</Characters>
  <Lines>4</Lines>
  <Paragraphs>1</Paragraphs>
  <TotalTime>100</TotalTime>
  <ScaleCrop>false</ScaleCrop>
  <LinksUpToDate>false</LinksUpToDate>
  <CharactersWithSpaces>572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2024-07-16T01:07:00Z</dcterms:created>
  <dc:creator>杰 陈</dc:creator>
  <cp:lastModifiedBy>༺温柔暴徒༻</cp:lastModifiedBy>
  <dcterms:modified xsi:type="dcterms:W3CDTF">2025-08-20T03:08:39Z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E0DF58B7D5404203856C4C2D95DB8543_13</vt:lpwstr>
  </property>
  <property fmtid="{D5CDD505-2E9C-101B-9397-08002B2CF9AE}" pid="4" name="KSOTemplateDocerSaveRecord">
    <vt:lpwstr>eyJoZGlkIjoiZGY4NzQzODJkZDJlZDMxMWExYTYwMjJmZmUwMTM5OWMiLCJ1c2VySWQiOiI0NjUyMzg4ODIifQ==</vt:lpwstr>
  </property>
</Properties>
</file>