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88165">
      <w:pPr>
        <w:pStyle w:val="2"/>
        <w:jc w:val="center"/>
      </w:pPr>
      <w:r>
        <w:t>品牌</w:t>
      </w:r>
      <w:r>
        <w:rPr>
          <w:rFonts w:hint="eastAsia"/>
          <w:lang w:val="en-US" w:eastAsia="zh-CN"/>
        </w:rPr>
        <w:t>方</w:t>
      </w:r>
      <w:r>
        <w:t>授权书</w:t>
      </w:r>
    </w:p>
    <w:p w14:paraId="6CFB182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等线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eastAsia="zh-CN"/>
        </w:rPr>
        <w:t>（</w:t>
      </w:r>
      <w:r>
        <w:rPr>
          <w:rFonts w:hint="eastAsia"/>
          <w:b/>
          <w:bCs/>
          <w:color w:val="FF0000"/>
          <w:lang w:val="en-US" w:eastAsia="zh-CN"/>
        </w:rPr>
        <w:t>如使用品牌授权方自有授权书模版的，需补充提供品牌方联系人信息及经品牌授权方盖章确认的点位清单）</w:t>
      </w:r>
    </w:p>
    <w:p w14:paraId="268E4C2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</w:rPr>
        <w:t>授权方（甲方）</w:t>
      </w:r>
      <w:r>
        <w:t>：</w:t>
      </w:r>
    </w:p>
    <w:p w14:paraId="2DCAB9F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公司名称：__________________</w:t>
      </w:r>
    </w:p>
    <w:p w14:paraId="3CC19E9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法定代表人：__________________联系电话：__________________</w:t>
      </w:r>
    </w:p>
    <w:p w14:paraId="4166F57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品牌联系人：__________________  联系电话：__________________</w:t>
      </w:r>
    </w:p>
    <w:p w14:paraId="53C463B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b/>
          <w:bCs/>
        </w:rPr>
        <w:t>被授权方（乙方）</w:t>
      </w:r>
      <w:r>
        <w:t>：</w:t>
      </w:r>
    </w:p>
    <w:p w14:paraId="666D1FA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公司名称：__________________</w:t>
      </w:r>
    </w:p>
    <w:p w14:paraId="0E43A743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法定代表人：__________________联系电话：__________________</w:t>
      </w:r>
    </w:p>
    <w:p w14:paraId="22A30F92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t>一、授权内容</w:t>
      </w:r>
    </w:p>
    <w:p w14:paraId="238473E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甲方授权乙方在 [</w:t>
      </w:r>
      <w:r>
        <w:rPr>
          <w:rFonts w:hint="eastAsia"/>
          <w:color w:val="auto"/>
          <w:lang w:val="en-US" w:eastAsia="zh-CN"/>
        </w:rPr>
        <w:t>XX服务区</w:t>
      </w:r>
      <w:r>
        <w:rPr>
          <w:color w:val="auto"/>
        </w:rPr>
        <w:t>] 使用 **[</w:t>
      </w:r>
      <w:r>
        <w:rPr>
          <w:rFonts w:hint="eastAsia"/>
          <w:color w:val="auto"/>
          <w:lang w:val="en-US" w:eastAsia="zh-CN"/>
        </w:rPr>
        <w:t>XX</w:t>
      </w:r>
      <w:r>
        <w:rPr>
          <w:color w:val="auto"/>
        </w:rPr>
        <w:t>]** 品牌，包括品牌标识、商标及</w:t>
      </w:r>
      <w:r>
        <w:rPr>
          <w:rFonts w:hint="eastAsia"/>
          <w:color w:val="auto"/>
          <w:lang w:val="en-US" w:eastAsia="zh-CN"/>
        </w:rPr>
        <w:t>品牌点位清单（清单要求授权方加盖公章）</w:t>
      </w:r>
      <w:r>
        <w:rPr>
          <w:color w:val="auto"/>
        </w:rPr>
        <w:t>。</w:t>
      </w:r>
    </w:p>
    <w:p w14:paraId="594B110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授权范围仅限 [具体用途，如</w:t>
      </w:r>
      <w:r>
        <w:rPr>
          <w:rFonts w:hint="eastAsia"/>
          <w:color w:val="auto"/>
          <w:lang w:val="en-US" w:eastAsia="zh-CN"/>
        </w:rPr>
        <w:t>XX</w:t>
      </w:r>
      <w:r>
        <w:rPr>
          <w:color w:val="auto"/>
        </w:rPr>
        <w:t>等]，不得超范围使用。</w:t>
      </w:r>
    </w:p>
    <w:p w14:paraId="39219D8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二、授权期限</w:t>
      </w:r>
    </w:p>
    <w:p w14:paraId="7C94DF98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自 [起始日期] 至 [结束日期] 止。期满如需续展，乙方应提前 [X] 日书面申请。</w:t>
      </w:r>
    </w:p>
    <w:p w14:paraId="0A77AC2E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三、核心义务</w:t>
      </w:r>
    </w:p>
    <w:p w14:paraId="52DE88E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乙方须严格遵循甲方品牌使用规范，不得擅自修改标识或用于非授权领域。</w:t>
      </w:r>
    </w:p>
    <w:p w14:paraId="79D40895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乙方不得将授权权利转让给第三方，不得实施任何损害品牌声誉的行为。</w:t>
      </w:r>
    </w:p>
    <w:p w14:paraId="4398852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3.</w:t>
      </w:r>
      <w:r>
        <w:rPr>
          <w:color w:val="auto"/>
        </w:rPr>
        <w:t>甲方有权监督乙方的品牌使用情况，发现违规可立即终止授权。</w:t>
      </w:r>
    </w:p>
    <w:p w14:paraId="175572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四、责任约定</w:t>
      </w:r>
    </w:p>
    <w:p w14:paraId="73BDA963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因乙方违规使用品牌导致的法律纠纷或损失，由乙方全额承担。</w:t>
      </w:r>
    </w:p>
    <w:p w14:paraId="7E629BF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甲方保证对授权品牌拥有合法权利，如因此产生纠纷由甲方负责解决。</w:t>
      </w:r>
    </w:p>
    <w:p w14:paraId="3B667B2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等线"/>
          <w:color w:val="auto"/>
          <w:lang w:val="en-US" w:eastAsia="zh-CN"/>
        </w:rPr>
      </w:pPr>
      <w:r>
        <w:rPr>
          <w:color w:val="auto"/>
        </w:rPr>
        <w:t>五、其他</w:t>
      </w:r>
    </w:p>
    <w:p w14:paraId="516E24D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color w:val="auto"/>
        </w:rPr>
      </w:pPr>
      <w:r>
        <w:rPr>
          <w:rFonts w:hint="eastAsia"/>
          <w:color w:val="auto"/>
          <w:lang w:val="en-US" w:eastAsia="zh-CN"/>
        </w:rPr>
        <w:t>1.</w:t>
      </w:r>
      <w:r>
        <w:rPr>
          <w:color w:val="auto"/>
        </w:rPr>
        <w:t>本授权书一式两份，双方各执一份，签字盖章后生效。</w:t>
      </w:r>
    </w:p>
    <w:p w14:paraId="27B9145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b/>
          <w:bCs/>
          <w:color w:val="auto"/>
        </w:rPr>
        <w:t>授权方（盖章）</w:t>
      </w:r>
      <w:r>
        <w:rPr>
          <w:color w:val="auto"/>
        </w:rPr>
        <w:t>：__________________</w:t>
      </w:r>
    </w:p>
    <w:p w14:paraId="16E71D9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法定代表人 / 授权代表（签字）：__________________</w:t>
      </w:r>
    </w:p>
    <w:p w14:paraId="7B7C6A0F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日期：______年____月____日</w:t>
      </w:r>
    </w:p>
    <w:p w14:paraId="4E385BC2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b/>
          <w:bCs/>
          <w:color w:val="auto"/>
        </w:rPr>
        <w:t>被授权方（盖章）</w:t>
      </w:r>
      <w:r>
        <w:rPr>
          <w:color w:val="auto"/>
        </w:rPr>
        <w:t>：__________________</w:t>
      </w:r>
    </w:p>
    <w:p w14:paraId="66A5C12E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  <w:r>
        <w:rPr>
          <w:color w:val="auto"/>
        </w:rPr>
        <w:t>法定代表人 / 授权代表（签字）：__________________日期：______年____月____日</w:t>
      </w:r>
    </w:p>
    <w:p w14:paraId="54ABF634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color w:val="auto"/>
        </w:rPr>
      </w:pPr>
    </w:p>
    <w:p w14:paraId="02439061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="等线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附件：点位清单（清单要求品牌授权方加盖公章）</w:t>
      </w:r>
      <w:bookmarkStart w:id="0" w:name="_GoBack"/>
      <w:bookmarkEnd w:id="0"/>
    </w:p>
    <w:sectPr>
      <w:pgSz w:w="11906" w:h="16838"/>
      <w:pgMar w:top="986" w:right="1440" w:bottom="986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4DBE6C52"/>
    <w:rsid w:val="5EFB7C4B"/>
    <w:rsid w:val="73455EC1"/>
    <w:rsid w:val="7FBFD2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446</Words>
  <Characters>691</Characters>
  <TotalTime>37</TotalTime>
  <ScaleCrop>false</ScaleCrop>
  <LinksUpToDate>false</LinksUpToDate>
  <CharactersWithSpaces>708</CharactersWithSpaces>
  <Application>WPS Office_12.1.21861.21861_F1E327BC-269C-435d-A152-05C5408002CA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2025-07-29T14:15:00Z</dcterms:created>
  <dc:creator>Un-named</dc:creator>
  <cp:lastModifiedBy>QIN</cp:lastModifiedBy>
  <dcterms:modified xsi:type="dcterms:W3CDTF">2025-07-29T18:01:15Z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eyJoZGlkIjoiYWVhM2JiNjIwM2E3ODE5N2Y2MzYwZGFlMjI4M2I1N2IiLCJ1c2VySWQiOiIyMTg0OTgxNTIifQ==</vt:lpwstr>
  </property>
  <property fmtid="{D5CDD505-2E9C-101B-9397-08002B2CF9AE}" pid="3" name="KSOProductBuildVer">
    <vt:lpwstr>2052-12.1.21861.21861</vt:lpwstr>
  </property>
  <property fmtid="{D5CDD505-2E9C-101B-9397-08002B2CF9AE}" pid="4" name="ICV">
    <vt:lpwstr>184D1C2F8E479ECF187788680CC2BBF8_43</vt:lpwstr>
  </property>
</Properties>
</file>