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98D7" w14:textId="77777777" w:rsidR="00216E69" w:rsidRDefault="00000000">
      <w:pPr>
        <w:jc w:val="center"/>
        <w:outlineLvl w:val="1"/>
        <w:rPr>
          <w:rFonts w:eastAsia="宋体"/>
          <w:b/>
          <w:bCs/>
          <w:szCs w:val="22"/>
        </w:rPr>
      </w:pPr>
      <w:r>
        <w:rPr>
          <w:rFonts w:eastAsia="方正公文小标宋" w:hint="eastAsia"/>
          <w:sz w:val="44"/>
          <w:szCs w:val="44"/>
        </w:rPr>
        <w:t>景宁服务区中式快餐类</w:t>
      </w:r>
      <w:r>
        <w:rPr>
          <w:rFonts w:eastAsia="方正公文小标宋"/>
          <w:sz w:val="44"/>
          <w:szCs w:val="44"/>
        </w:rPr>
        <w:t>项目报价文件</w:t>
      </w: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5783"/>
      </w:tblGrid>
      <w:tr w:rsidR="00216E69" w14:paraId="5CFEAC50" w14:textId="77777777">
        <w:trPr>
          <w:trHeight w:val="416"/>
        </w:trPr>
        <w:tc>
          <w:tcPr>
            <w:tcW w:w="2689" w:type="dxa"/>
            <w:vAlign w:val="center"/>
          </w:tcPr>
          <w:p w14:paraId="26D1400E" w14:textId="77777777" w:rsidR="00216E69" w:rsidRDefault="00000000">
            <w:pPr>
              <w:tabs>
                <w:tab w:val="left" w:pos="2412"/>
              </w:tabs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vAlign w:val="center"/>
          </w:tcPr>
          <w:p w14:paraId="44932BA8" w14:textId="1BA35018" w:rsidR="00216E69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景宁服务区</w:t>
            </w:r>
            <w:r w:rsidR="0079459F">
              <w:rPr>
                <w:rFonts w:hint="eastAsia"/>
                <w:sz w:val="21"/>
                <w:szCs w:val="21"/>
              </w:rPr>
              <w:t>中式快餐</w:t>
            </w:r>
            <w:r>
              <w:rPr>
                <w:rFonts w:hint="eastAsia"/>
                <w:sz w:val="21"/>
                <w:szCs w:val="21"/>
              </w:rPr>
              <w:t>类项目（具体对应点位位置详见附件）</w:t>
            </w:r>
          </w:p>
        </w:tc>
      </w:tr>
      <w:tr w:rsidR="00216E69" w14:paraId="5F2CA264" w14:textId="77777777">
        <w:trPr>
          <w:trHeight w:val="67"/>
        </w:trPr>
        <w:tc>
          <w:tcPr>
            <w:tcW w:w="2689" w:type="dxa"/>
            <w:vAlign w:val="center"/>
          </w:tcPr>
          <w:p w14:paraId="31256290" w14:textId="77777777" w:rsidR="00216E6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vAlign w:val="center"/>
          </w:tcPr>
          <w:p w14:paraId="0242FE91" w14:textId="77777777" w:rsidR="00216E69" w:rsidRDefault="00000000">
            <w:pPr>
              <w:adjustRightInd w:val="0"/>
              <w:snapToGrid w:val="0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Xxxx</w:t>
            </w:r>
          </w:p>
        </w:tc>
      </w:tr>
      <w:tr w:rsidR="00216E69" w14:paraId="64BC709A" w14:textId="77777777">
        <w:trPr>
          <w:trHeight w:val="580"/>
        </w:trPr>
        <w:tc>
          <w:tcPr>
            <w:tcW w:w="2689" w:type="dxa"/>
            <w:vAlign w:val="center"/>
          </w:tcPr>
          <w:p w14:paraId="4E5ECC7E" w14:textId="77777777" w:rsidR="00216E6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vAlign w:val="center"/>
          </w:tcPr>
          <w:p w14:paraId="25D7D96A" w14:textId="2D634FE2" w:rsidR="00216E69" w:rsidRDefault="00000000">
            <w:pPr>
              <w:spacing w:line="360" w:lineRule="auto"/>
              <w:ind w:firstLineChars="14" w:firstLine="28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 w:rsidR="0079459F"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%</w:t>
            </w:r>
          </w:p>
        </w:tc>
      </w:tr>
      <w:tr w:rsidR="00216E69" w14:paraId="767FB1BA" w14:textId="77777777">
        <w:trPr>
          <w:trHeight w:val="580"/>
        </w:trPr>
        <w:tc>
          <w:tcPr>
            <w:tcW w:w="2689" w:type="dxa"/>
            <w:vAlign w:val="center"/>
          </w:tcPr>
          <w:p w14:paraId="2C38AD85" w14:textId="77777777" w:rsidR="00216E6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vAlign w:val="center"/>
          </w:tcPr>
          <w:p w14:paraId="15659E89" w14:textId="77777777" w:rsidR="00216E6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102.08</w:t>
            </w:r>
            <w:r>
              <w:rPr>
                <w:sz w:val="21"/>
                <w:szCs w:val="21"/>
              </w:rPr>
              <w:t>（万元）</w:t>
            </w:r>
          </w:p>
        </w:tc>
      </w:tr>
      <w:tr w:rsidR="00216E69" w14:paraId="0D2C462F" w14:textId="77777777">
        <w:trPr>
          <w:trHeight w:val="793"/>
        </w:trPr>
        <w:tc>
          <w:tcPr>
            <w:tcW w:w="2689" w:type="dxa"/>
            <w:vAlign w:val="center"/>
          </w:tcPr>
          <w:p w14:paraId="1BD2231C" w14:textId="77777777" w:rsidR="00216E6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vAlign w:val="center"/>
          </w:tcPr>
          <w:p w14:paraId="6799AA6F" w14:textId="77777777" w:rsidR="00216E6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N-5/S-5</w:t>
            </w:r>
            <w:r>
              <w:rPr>
                <w:sz w:val="21"/>
                <w:szCs w:val="21"/>
              </w:rPr>
              <w:t>（具体点位位置见附件附图）</w:t>
            </w:r>
          </w:p>
        </w:tc>
      </w:tr>
      <w:tr w:rsidR="00216E69" w14:paraId="3DEFF978" w14:textId="77777777">
        <w:trPr>
          <w:trHeight w:val="793"/>
        </w:trPr>
        <w:tc>
          <w:tcPr>
            <w:tcW w:w="2689" w:type="dxa"/>
            <w:vAlign w:val="center"/>
          </w:tcPr>
          <w:p w14:paraId="768D3517" w14:textId="77777777" w:rsidR="00216E6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年基准营业额</w:t>
            </w:r>
          </w:p>
          <w:p w14:paraId="223AA027" w14:textId="77777777" w:rsidR="00216E6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vAlign w:val="center"/>
          </w:tcPr>
          <w:p w14:paraId="3E1EC81E" w14:textId="77777777" w:rsidR="00216E69" w:rsidRDefault="00000000">
            <w:pPr>
              <w:adjustRightInd w:val="0"/>
              <w:snapToGrid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Xxx</w:t>
            </w:r>
          </w:p>
        </w:tc>
      </w:tr>
      <w:tr w:rsidR="00216E69" w14:paraId="3A630ACA" w14:textId="77777777">
        <w:trPr>
          <w:trHeight w:val="608"/>
        </w:trPr>
        <w:tc>
          <w:tcPr>
            <w:tcW w:w="2689" w:type="dxa"/>
            <w:vAlign w:val="center"/>
          </w:tcPr>
          <w:p w14:paraId="3A4250E1" w14:textId="77777777" w:rsidR="00216E69" w:rsidRDefault="0000000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vAlign w:val="center"/>
          </w:tcPr>
          <w:p w14:paraId="1D258AE0" w14:textId="77777777" w:rsidR="00216E6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响应人按照同城同价的原则经营，商品或服务的定价不高于品牌门店城市标准价格体系，且接受商业集团价格体系管控要求；</w:t>
            </w:r>
          </w:p>
          <w:p w14:paraId="444D83A0" w14:textId="77777777" w:rsidR="00216E6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  <w:r>
              <w:rPr>
                <w:sz w:val="21"/>
                <w:szCs w:val="21"/>
              </w:rPr>
              <w:t>响应人品牌项目所经营品类，需符合品牌自身标准门店经营范围，且经营品类需经甲方审批，甲方有权对经营品类进行合理限制；</w:t>
            </w:r>
          </w:p>
          <w:p w14:paraId="6CBF5934" w14:textId="77777777" w:rsidR="00216E6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  <w:r>
              <w:rPr>
                <w:sz w:val="21"/>
                <w:szCs w:val="21"/>
              </w:rPr>
              <w:t>响应人对现场物业条件已经明确，如进场后需要进行调整的，相关费用由响应人自行承担；</w:t>
            </w:r>
          </w:p>
          <w:p w14:paraId="03CE160E" w14:textId="77777777" w:rsidR="00216E6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响应人执行招商公告所列要求，签订商业集团标准合同，并履行营业收入代收代付模式；</w:t>
            </w:r>
          </w:p>
          <w:p w14:paraId="1430DBCC" w14:textId="77777777" w:rsidR="00216E69" w:rsidRDefault="00000000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  <w:r>
              <w:rPr>
                <w:sz w:val="21"/>
                <w:szCs w:val="21"/>
              </w:rPr>
              <w:t>中标人自接到中标通知书之日起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天内，缴纳履约保证金（</w:t>
            </w:r>
            <w:r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个月基准经营管理费或</w:t>
            </w:r>
            <w:r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316CEA3E" w14:textId="77777777" w:rsidR="00216E69" w:rsidRDefault="00000000">
            <w:pPr>
              <w:snapToGrid w:val="0"/>
              <w:spacing w:line="300" w:lineRule="auto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  <w:r>
              <w:rPr>
                <w:sz w:val="21"/>
                <w:szCs w:val="21"/>
              </w:rPr>
              <w:t>本次谈判最终解释权归浙江省商业集团所有。</w:t>
            </w:r>
          </w:p>
        </w:tc>
      </w:tr>
    </w:tbl>
    <w:p w14:paraId="04A1BF0E" w14:textId="77777777" w:rsidR="00216E6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谈判响应人：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（公司全称）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（盖章）</w:t>
      </w:r>
    </w:p>
    <w:p w14:paraId="4C2B1D21" w14:textId="77777777" w:rsidR="00216E6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法定代表人或其授权的代理人：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  <w:u w:val="single"/>
        </w:rPr>
        <w:t>（签字）</w:t>
      </w:r>
      <w:r>
        <w:rPr>
          <w:sz w:val="24"/>
          <w:szCs w:val="24"/>
          <w:u w:val="single"/>
        </w:rPr>
        <w:t xml:space="preserve">  </w:t>
      </w:r>
    </w:p>
    <w:p w14:paraId="2D0958CD" w14:textId="77777777" w:rsidR="00216E69" w:rsidRDefault="00000000">
      <w:pPr>
        <w:adjustRightInd w:val="0"/>
        <w:snapToGrid w:val="0"/>
        <w:spacing w:line="30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>地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址：</w:t>
      </w:r>
    </w:p>
    <w:p w14:paraId="5AA073D5" w14:textId="77777777" w:rsidR="00216E6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邮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政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编码：</w:t>
      </w:r>
    </w:p>
    <w:p w14:paraId="58889788" w14:textId="77777777" w:rsidR="00216E69" w:rsidRDefault="00000000">
      <w:pPr>
        <w:adjustRightInd w:val="0"/>
        <w:snapToGrid w:val="0"/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电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>话：</w:t>
      </w:r>
    </w:p>
    <w:p w14:paraId="0B2A1E7E" w14:textId="77777777" w:rsidR="00216E69" w:rsidRDefault="00000000">
      <w:pPr>
        <w:adjustRightInd w:val="0"/>
        <w:snapToGrid w:val="0"/>
        <w:spacing w:line="300" w:lineRule="auto"/>
        <w:ind w:firstLineChars="2500" w:firstLine="5700"/>
        <w:jc w:val="center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日</w:t>
      </w:r>
    </w:p>
    <w:p w14:paraId="69E07255" w14:textId="77777777" w:rsidR="00216E69" w:rsidRDefault="00216E69"/>
    <w:sectPr w:rsidR="0021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F3A02" w14:textId="77777777" w:rsidR="00CC1DBC" w:rsidRDefault="00CC1DBC">
      <w:pPr>
        <w:spacing w:line="240" w:lineRule="auto"/>
      </w:pPr>
      <w:r>
        <w:separator/>
      </w:r>
    </w:p>
  </w:endnote>
  <w:endnote w:type="continuationSeparator" w:id="0">
    <w:p w14:paraId="55364C3D" w14:textId="77777777" w:rsidR="00CC1DBC" w:rsidRDefault="00CC1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Malgun Gothic Semilight"/>
    <w:charset w:val="86"/>
    <w:family w:val="auto"/>
    <w:pitch w:val="default"/>
    <w:sig w:usb0="00000000" w:usb1="00000000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20D70" w14:textId="77777777" w:rsidR="00CC1DBC" w:rsidRDefault="00CC1DBC">
      <w:pPr>
        <w:spacing w:line="240" w:lineRule="auto"/>
      </w:pPr>
      <w:r>
        <w:separator/>
      </w:r>
    </w:p>
  </w:footnote>
  <w:footnote w:type="continuationSeparator" w:id="0">
    <w:p w14:paraId="443B3391" w14:textId="77777777" w:rsidR="00CC1DBC" w:rsidRDefault="00CC1D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UyODVkMzhkZmE2OTU5NWM3NjFiNGU3ZmIyZmI1MDgifQ=="/>
  </w:docVars>
  <w:rsids>
    <w:rsidRoot w:val="003509AC"/>
    <w:rsid w:val="00207852"/>
    <w:rsid w:val="00216E69"/>
    <w:rsid w:val="00333B82"/>
    <w:rsid w:val="003509AC"/>
    <w:rsid w:val="00575DEF"/>
    <w:rsid w:val="006509E8"/>
    <w:rsid w:val="0075569A"/>
    <w:rsid w:val="0079459F"/>
    <w:rsid w:val="008618CC"/>
    <w:rsid w:val="00CC1DBC"/>
    <w:rsid w:val="00E20074"/>
    <w:rsid w:val="03DB41BC"/>
    <w:rsid w:val="03EC461B"/>
    <w:rsid w:val="04B70785"/>
    <w:rsid w:val="061D5B1C"/>
    <w:rsid w:val="064C75F3"/>
    <w:rsid w:val="0A2A37A7"/>
    <w:rsid w:val="0AC77248"/>
    <w:rsid w:val="0E524116"/>
    <w:rsid w:val="0F0F1CCE"/>
    <w:rsid w:val="0F5D017B"/>
    <w:rsid w:val="10086339"/>
    <w:rsid w:val="13F05A62"/>
    <w:rsid w:val="13FA68E0"/>
    <w:rsid w:val="14C12F5A"/>
    <w:rsid w:val="156B6B5D"/>
    <w:rsid w:val="16846935"/>
    <w:rsid w:val="17920BDE"/>
    <w:rsid w:val="17F453F5"/>
    <w:rsid w:val="192A37C4"/>
    <w:rsid w:val="19EC6CCB"/>
    <w:rsid w:val="19F53DD2"/>
    <w:rsid w:val="1BDE2644"/>
    <w:rsid w:val="1E873804"/>
    <w:rsid w:val="212705E9"/>
    <w:rsid w:val="22010E3A"/>
    <w:rsid w:val="23B1063E"/>
    <w:rsid w:val="241035B6"/>
    <w:rsid w:val="26127ABA"/>
    <w:rsid w:val="27286E69"/>
    <w:rsid w:val="28043432"/>
    <w:rsid w:val="284F110D"/>
    <w:rsid w:val="30474804"/>
    <w:rsid w:val="305111DE"/>
    <w:rsid w:val="357339A5"/>
    <w:rsid w:val="36527A5E"/>
    <w:rsid w:val="36B129D7"/>
    <w:rsid w:val="36B9188B"/>
    <w:rsid w:val="36C46BAE"/>
    <w:rsid w:val="372431A9"/>
    <w:rsid w:val="37CB7AC8"/>
    <w:rsid w:val="39581830"/>
    <w:rsid w:val="3C8F7316"/>
    <w:rsid w:val="3D406863"/>
    <w:rsid w:val="40906707"/>
    <w:rsid w:val="41431C14"/>
    <w:rsid w:val="42BC698B"/>
    <w:rsid w:val="4561381A"/>
    <w:rsid w:val="459C2AA4"/>
    <w:rsid w:val="46DE0780"/>
    <w:rsid w:val="47C84024"/>
    <w:rsid w:val="484C255F"/>
    <w:rsid w:val="48C26CC5"/>
    <w:rsid w:val="4A8A3813"/>
    <w:rsid w:val="4ADF76BB"/>
    <w:rsid w:val="4B4340EE"/>
    <w:rsid w:val="4D1675E0"/>
    <w:rsid w:val="4D550108"/>
    <w:rsid w:val="4DAE15C6"/>
    <w:rsid w:val="5147420C"/>
    <w:rsid w:val="52EF06B7"/>
    <w:rsid w:val="5472334E"/>
    <w:rsid w:val="555B2034"/>
    <w:rsid w:val="57650F48"/>
    <w:rsid w:val="58044C05"/>
    <w:rsid w:val="58B303D9"/>
    <w:rsid w:val="5AA12BDF"/>
    <w:rsid w:val="5BD14DFE"/>
    <w:rsid w:val="5E901B27"/>
    <w:rsid w:val="5F2E2567"/>
    <w:rsid w:val="624B51DE"/>
    <w:rsid w:val="628C5F22"/>
    <w:rsid w:val="63D95197"/>
    <w:rsid w:val="671D183F"/>
    <w:rsid w:val="69320EA6"/>
    <w:rsid w:val="6A537326"/>
    <w:rsid w:val="6AEB57B0"/>
    <w:rsid w:val="6C094140"/>
    <w:rsid w:val="6D1A6360"/>
    <w:rsid w:val="718030F6"/>
    <w:rsid w:val="733777E5"/>
    <w:rsid w:val="7439758C"/>
    <w:rsid w:val="758D7B90"/>
    <w:rsid w:val="76E97048"/>
    <w:rsid w:val="77DF044B"/>
    <w:rsid w:val="787E7C64"/>
    <w:rsid w:val="7A13262E"/>
    <w:rsid w:val="7B4F58E7"/>
    <w:rsid w:val="7B851309"/>
    <w:rsid w:val="7C991510"/>
    <w:rsid w:val="7CBE4AD3"/>
    <w:rsid w:val="7D511DEB"/>
    <w:rsid w:val="7D641B1E"/>
    <w:rsid w:val="7F4A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7C99B"/>
  <w15:docId w15:val="{A65899C9-6774-4D48-B8F0-E6BE18A7F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杰 陈</dc:creator>
  <cp:lastModifiedBy>杰 陈</cp:lastModifiedBy>
  <cp:revision>3</cp:revision>
  <dcterms:created xsi:type="dcterms:W3CDTF">2024-07-16T01:07:00Z</dcterms:created>
  <dcterms:modified xsi:type="dcterms:W3CDTF">2025-09-24T01:21:00Z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7D00AD14BF8C4D3C94765572079178F4_12</vt:lpwstr>
  </property>
  <property fmtid="{D5CDD505-2E9C-101B-9397-08002B2CF9AE}" pid="4" name="KSOTemplateDocerSaveRecord">
    <vt:lpwstr>eyJoZGlkIjoiZjViN2RkNTkxZjcxNWJjNTg5NjdhMGFiMjZmYTU2ZTQiLCJ1c2VySWQiOiI1MTg4Nzk2OTQifQ==</vt:lpwstr>
  </property>
</Properties>
</file>